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85CA" w14:textId="77777777" w:rsidR="00F345DB" w:rsidRDefault="00AC1EF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18C731AB" wp14:editId="2CC91DAD">
            <wp:extent cx="1230061" cy="125253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61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A7265" w14:textId="77777777" w:rsidR="00F345DB" w:rsidRDefault="00F345DB">
      <w:pPr>
        <w:jc w:val="center"/>
        <w:rPr>
          <w:b/>
          <w:sz w:val="36"/>
          <w:szCs w:val="36"/>
        </w:rPr>
      </w:pPr>
    </w:p>
    <w:p w14:paraId="784368A0" w14:textId="77777777" w:rsidR="00F345DB" w:rsidRDefault="00AC1E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tzig1theobyi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Uncollected Child Policy</w:t>
      </w:r>
    </w:p>
    <w:p w14:paraId="4D11BD75" w14:textId="77777777" w:rsidR="00F345DB" w:rsidRDefault="00F345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bookmarkStart w:id="1" w:name="_heading=h.hbx3vifeta0h" w:colFirst="0" w:colLast="0"/>
      <w:bookmarkEnd w:id="1"/>
    </w:p>
    <w:p w14:paraId="3C9E0A98" w14:textId="77777777" w:rsidR="00F345DB" w:rsidRDefault="00AC1E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tbl>
      <w:tblPr>
        <w:tblStyle w:val="a6"/>
        <w:tblW w:w="3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</w:tblGrid>
      <w:tr w:rsidR="00F345DB" w14:paraId="7C334A0F" w14:textId="77777777">
        <w:trPr>
          <w:cantSplit/>
          <w:trHeight w:val="209"/>
          <w:jc w:val="center"/>
        </w:trPr>
        <w:tc>
          <w:tcPr>
            <w:tcW w:w="3006" w:type="dxa"/>
            <w:vAlign w:val="center"/>
          </w:tcPr>
          <w:p w14:paraId="160941F0" w14:textId="77777777" w:rsidR="00F345DB" w:rsidRDefault="00AC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EYFS: 3.4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3.5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.20 - 3.29</w:t>
            </w:r>
          </w:p>
        </w:tc>
      </w:tr>
    </w:tbl>
    <w:p w14:paraId="56AD124A" w14:textId="77777777" w:rsidR="00F345DB" w:rsidRDefault="00F345DB">
      <w:pPr>
        <w:shd w:val="clear" w:color="auto" w:fill="FFFFFF"/>
        <w:rPr>
          <w:rFonts w:ascii="Calibri" w:eastAsia="Calibri" w:hAnsi="Calibri" w:cs="Calibri"/>
          <w:color w:val="1C2018"/>
        </w:rPr>
      </w:pPr>
    </w:p>
    <w:p w14:paraId="48A38FDA" w14:textId="77777777" w:rsidR="00F345DB" w:rsidRDefault="00AC1EF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Date of Last Review: 06/10/2023</w:t>
      </w:r>
    </w:p>
    <w:p w14:paraId="45D27869" w14:textId="77777777" w:rsidR="00F345DB" w:rsidRDefault="00AC1EF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Date for Next Review: 06/10/2025 (unless legislation changes)</w:t>
      </w:r>
    </w:p>
    <w:p w14:paraId="3662224C" w14:textId="77777777" w:rsidR="00F345DB" w:rsidRDefault="00AC1EF6">
      <w:pPr>
        <w:rPr>
          <w:rFonts w:ascii="Calibri" w:eastAsia="Calibri" w:hAnsi="Calibri" w:cs="Calibri"/>
        </w:rPr>
      </w:pPr>
      <w:r>
        <w:rPr>
          <w:b/>
          <w:i/>
          <w:sz w:val="20"/>
          <w:szCs w:val="20"/>
        </w:rPr>
        <w:t xml:space="preserve">Trigger is In Place For Next Review </w:t>
      </w:r>
    </w:p>
    <w:p w14:paraId="6DCA8264" w14:textId="77777777" w:rsidR="00F345DB" w:rsidRDefault="00AC1EF6">
      <w:pPr>
        <w:shd w:val="clear" w:color="auto" w:fill="FFFFFF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3, The Old Hospital, Field Stile Road, Southwold, Suffolk, IP18 6LD.</w:t>
      </w:r>
    </w:p>
    <w:p w14:paraId="0CF92CCB" w14:textId="77777777" w:rsidR="00F345DB" w:rsidRDefault="00AC1EF6">
      <w:pPr>
        <w:shd w:val="clear" w:color="auto" w:fill="FFFFFF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br/>
        <w:t>It is our policy to provide care for your child during contracted hours. The procedure below is to be followed if you fail to collect your child at the appointed time.</w:t>
      </w:r>
    </w:p>
    <w:p w14:paraId="4E3821F7" w14:textId="77777777" w:rsidR="00F345DB" w:rsidRDefault="00F345DB">
      <w:pPr>
        <w:shd w:val="clear" w:color="auto" w:fill="FFFFFF"/>
        <w:rPr>
          <w:rFonts w:ascii="Calibri" w:eastAsia="Calibri" w:hAnsi="Calibri" w:cs="Calibri"/>
          <w:color w:val="1C2018"/>
        </w:rPr>
      </w:pPr>
    </w:p>
    <w:p w14:paraId="5A7BDFBD" w14:textId="77777777" w:rsidR="00F345DB" w:rsidRDefault="00AC1EF6">
      <w:pPr>
        <w:shd w:val="clear" w:color="auto" w:fill="FFFFFF"/>
        <w:spacing w:after="520"/>
        <w:rPr>
          <w:rFonts w:ascii="Calibri" w:eastAsia="Calibri" w:hAnsi="Calibri" w:cs="Calibri"/>
          <w:b/>
          <w:i/>
          <w:color w:val="1C2018"/>
        </w:rPr>
      </w:pPr>
      <w:r>
        <w:rPr>
          <w:rFonts w:ascii="Calibri" w:eastAsia="Calibri" w:hAnsi="Calibri" w:cs="Calibri"/>
          <w:b/>
          <w:i/>
          <w:color w:val="1C2018"/>
        </w:rPr>
        <w:t>If you are running late to collect your child, please contact us</w:t>
      </w:r>
    </w:p>
    <w:p w14:paraId="5D433BC9" w14:textId="77777777" w:rsidR="00F345DB" w:rsidRDefault="00AC1EF6">
      <w:pPr>
        <w:shd w:val="clear" w:color="auto" w:fill="FFFFFF"/>
        <w:spacing w:after="520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t xml:space="preserve">If a child is not collected within 15 minutes of the agreed collection time and we have not been contacted with an explanation, we will try calling the parents’ contact numbers. </w:t>
      </w:r>
    </w:p>
    <w:p w14:paraId="77597DF6" w14:textId="77777777" w:rsidR="00F345DB" w:rsidRDefault="00AC1EF6">
      <w:pPr>
        <w:shd w:val="clear" w:color="auto" w:fill="FFFFFF"/>
        <w:spacing w:after="520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t>Then we will try the emergency contact numbers provided on your contract.</w:t>
      </w:r>
    </w:p>
    <w:p w14:paraId="3F422E71" w14:textId="77777777" w:rsidR="00F345DB" w:rsidRDefault="00AC1EF6">
      <w:pPr>
        <w:shd w:val="clear" w:color="auto" w:fill="FFFFFF"/>
        <w:spacing w:after="520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t xml:space="preserve">During this time, we will continue to safely look after the child. </w:t>
      </w:r>
    </w:p>
    <w:p w14:paraId="68FC8A6D" w14:textId="77777777" w:rsidR="00F345DB" w:rsidRDefault="00AC1EF6">
      <w:pPr>
        <w:shd w:val="clear" w:color="auto" w:fill="FFFFFF"/>
        <w:spacing w:after="520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t>We will continue to try the parents’ contact numbers and emergency numbers. If we have heard nothing after 1 hour from the original agreed collection time, we have a duty to inform the local authority duty social worker.</w:t>
      </w:r>
    </w:p>
    <w:p w14:paraId="3B576E96" w14:textId="77777777" w:rsidR="00F345DB" w:rsidRDefault="00AC1EF6">
      <w:pPr>
        <w:shd w:val="clear" w:color="auto" w:fill="FFFFFF"/>
        <w:rPr>
          <w:rFonts w:ascii="Calibri" w:eastAsia="Calibri" w:hAnsi="Calibri" w:cs="Calibri"/>
          <w:color w:val="1C2018"/>
        </w:rPr>
      </w:pPr>
      <w:r>
        <w:rPr>
          <w:rFonts w:ascii="Calibri" w:eastAsia="Calibri" w:hAnsi="Calibri" w:cs="Calibri"/>
          <w:color w:val="1C2018"/>
        </w:rPr>
        <w:t>We may charge an additional fee for late collection.</w:t>
      </w:r>
    </w:p>
    <w:p w14:paraId="243A350E" w14:textId="77777777" w:rsidR="00F345DB" w:rsidRDefault="00F345DB">
      <w:pPr>
        <w:shd w:val="clear" w:color="auto" w:fill="FFFFFF"/>
        <w:spacing w:after="520"/>
        <w:rPr>
          <w:rFonts w:ascii="Calibri" w:eastAsia="Calibri" w:hAnsi="Calibri" w:cs="Calibri"/>
        </w:rPr>
      </w:pPr>
    </w:p>
    <w:p w14:paraId="68121547" w14:textId="77777777" w:rsidR="00F345DB" w:rsidRDefault="00F345DB"/>
    <w:sectPr w:rsidR="00F345D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DB"/>
    <w:rsid w:val="00AC1EF6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CF843"/>
  <w15:docId w15:val="{E36879CF-CAF3-A04E-ADF7-22A4B06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D2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1">
    <w:name w:val="H1"/>
    <w:basedOn w:val="Normal"/>
    <w:next w:val="Normal"/>
    <w:qFormat/>
    <w:rsid w:val="005969D2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5969D2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5969D2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5969D2"/>
    <w:rPr>
      <w:i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D7mMYjjlqh8vRRj0h6cs2VOukA==">CgMxLjAyDmgudHppZzF0aGVvYnlpMg5oLmhieDN2aWZldGEwaDgAciExOUloSkR6SnVuN01oRDBFRlFuaHIzWS10cGR5YnZETUo=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Glendinning</dc:creator>
  <cp:lastModifiedBy>Sydney Barbrook</cp:lastModifiedBy>
  <cp:revision>2</cp:revision>
  <dcterms:created xsi:type="dcterms:W3CDTF">2023-10-06T11:46:00Z</dcterms:created>
  <dcterms:modified xsi:type="dcterms:W3CDTF">2023-10-06T11:46:00Z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0x010100EE7D53DC75BCDB4E9804631238CD7199</vt:lpwstr>
  </property>
  <property fmtid="{D5CDD505-2E9C-101B-9397-08002B2CF9AE}" pid="3" name="MediaServiceImageTags">
    <vt:lpwstr/>
  </property>
</Properties>
</file>